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0B" w:rsidRDefault="00D1770B" w:rsidP="00D1770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D1770B" w:rsidRPr="00D1770B" w:rsidRDefault="00D1770B" w:rsidP="00D1770B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D1770B" w:rsidRDefault="00D1770B" w:rsidP="00D1770B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D1770B" w:rsidRPr="00D1770B" w:rsidRDefault="00D1770B" w:rsidP="00D1770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1770B" w:rsidRPr="003A7E5D" w:rsidRDefault="00D1770B" w:rsidP="00D1770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3A7E5D">
        <w:rPr>
          <w:rFonts w:ascii="Times New Roman" w:hAnsi="Times New Roman" w:cs="Times New Roman"/>
          <w:sz w:val="28"/>
        </w:rPr>
        <w:t xml:space="preserve">т </w:t>
      </w:r>
      <w:r>
        <w:rPr>
          <w:rFonts w:ascii="Times New Roman" w:hAnsi="Times New Roman" w:cs="Times New Roman"/>
          <w:sz w:val="28"/>
        </w:rPr>
        <w:t xml:space="preserve">  </w:t>
      </w:r>
      <w:r w:rsidRPr="003A7E5D">
        <w:rPr>
          <w:rFonts w:ascii="Times New Roman" w:hAnsi="Times New Roman" w:cs="Times New Roman"/>
          <w:sz w:val="28"/>
        </w:rPr>
        <w:t xml:space="preserve">19.03.2015г.  </w:t>
      </w:r>
      <w:r>
        <w:rPr>
          <w:rFonts w:ascii="Times New Roman" w:hAnsi="Times New Roman" w:cs="Times New Roman"/>
          <w:sz w:val="28"/>
        </w:rPr>
        <w:t xml:space="preserve">   </w:t>
      </w:r>
      <w:r w:rsidRPr="003A7E5D">
        <w:rPr>
          <w:rFonts w:ascii="Times New Roman" w:hAnsi="Times New Roman" w:cs="Times New Roman"/>
          <w:sz w:val="28"/>
        </w:rPr>
        <w:t>№ 75</w:t>
      </w:r>
    </w:p>
    <w:p w:rsidR="00D1770B" w:rsidRPr="003A7E5D" w:rsidRDefault="00D1770B" w:rsidP="00D1770B">
      <w:pPr>
        <w:rPr>
          <w:sz w:val="28"/>
        </w:rPr>
      </w:pPr>
      <w:r w:rsidRPr="003A7E5D">
        <w:rPr>
          <w:rFonts w:ascii="Times New Roman" w:hAnsi="Times New Roman" w:cs="Times New Roman"/>
          <w:sz w:val="28"/>
        </w:rPr>
        <w:t xml:space="preserve"> г. Унеча, Брянской области</w:t>
      </w:r>
    </w:p>
    <w:p w:rsidR="00D1770B" w:rsidRDefault="00D1770B" w:rsidP="00D1770B"/>
    <w:tbl>
      <w:tblPr>
        <w:tblW w:w="0" w:type="auto"/>
        <w:tblLook w:val="04A0" w:firstRow="1" w:lastRow="0" w:firstColumn="1" w:lastColumn="0" w:noHBand="0" w:noVBand="1"/>
      </w:tblPr>
      <w:tblGrid>
        <w:gridCol w:w="5785"/>
        <w:gridCol w:w="3786"/>
      </w:tblGrid>
      <w:tr w:rsidR="00D1770B" w:rsidTr="00D1770B">
        <w:tc>
          <w:tcPr>
            <w:tcW w:w="5785" w:type="dxa"/>
            <w:shd w:val="clear" w:color="auto" w:fill="auto"/>
          </w:tcPr>
          <w:p w:rsidR="00D1770B" w:rsidRPr="00CC2D29" w:rsidRDefault="00D1770B" w:rsidP="008263E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 администрации   района 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(в редакции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постановлений 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от 13.03.2013г.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№ 48, от 17.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5.2013г. № 101) «О межведомственной комиссии по вопросам  осуществления контроля  за исполнением требований законодательства в части своевременной и полной выплаты заработной платы, доведения ее до величины прожиточного минимума, установленного в регионе и обеспечения полноты поступлений  налога на доходы физических лиц и</w:t>
            </w:r>
            <w:proofErr w:type="gramEnd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 страховых  взносов  в государственные внебюджетные фонды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6" w:type="dxa"/>
            <w:shd w:val="clear" w:color="auto" w:fill="auto"/>
          </w:tcPr>
          <w:p w:rsidR="00D1770B" w:rsidRDefault="00D1770B" w:rsidP="008263E6"/>
        </w:tc>
      </w:tr>
    </w:tbl>
    <w:p w:rsidR="00D1770B" w:rsidRDefault="00D1770B" w:rsidP="00D1770B"/>
    <w:p w:rsidR="00D1770B" w:rsidRPr="007C3CE6" w:rsidRDefault="00D1770B" w:rsidP="00D1770B">
      <w:pPr>
        <w:rPr>
          <w:rFonts w:ascii="Times New Roman" w:hAnsi="Times New Roman" w:cs="Times New Roman"/>
          <w:sz w:val="28"/>
          <w:szCs w:val="28"/>
        </w:rPr>
      </w:pPr>
    </w:p>
    <w:p w:rsidR="00D1770B" w:rsidRPr="007C3CE6" w:rsidRDefault="00D1770B" w:rsidP="00D1770B">
      <w:pPr>
        <w:rPr>
          <w:rFonts w:ascii="Times New Roman" w:hAnsi="Times New Roman" w:cs="Times New Roman"/>
          <w:sz w:val="28"/>
          <w:szCs w:val="28"/>
        </w:rPr>
      </w:pPr>
      <w:r w:rsidRPr="007C3CE6">
        <w:rPr>
          <w:rFonts w:ascii="Times New Roman" w:hAnsi="Times New Roman" w:cs="Times New Roman"/>
          <w:sz w:val="28"/>
          <w:szCs w:val="28"/>
        </w:rPr>
        <w:tab/>
        <w:t xml:space="preserve">В связи с произошедшими кадровыми изменениями </w:t>
      </w:r>
    </w:p>
    <w:p w:rsidR="00D1770B" w:rsidRPr="007C3CE6" w:rsidRDefault="00D1770B" w:rsidP="00D177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1770B" w:rsidRDefault="00D1770B" w:rsidP="00D1770B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Унечского района от 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706EB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06EB2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06EB2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постановлений  от 13.03.2013г. № 48,                           от 17.05.2013г. № 101) </w:t>
      </w:r>
      <w:r w:rsidRPr="00706EB2">
        <w:rPr>
          <w:rFonts w:ascii="Times New Roman" w:hAnsi="Times New Roman" w:cs="Times New Roman"/>
          <w:sz w:val="28"/>
          <w:szCs w:val="28"/>
        </w:rPr>
        <w:t>«О межведомственной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комиссии по вопросам  осуществления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6EB2">
        <w:rPr>
          <w:rFonts w:ascii="Times New Roman" w:hAnsi="Times New Roman" w:cs="Times New Roman"/>
          <w:sz w:val="28"/>
          <w:szCs w:val="28"/>
        </w:rPr>
        <w:t>за исполнением требований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своевременной и полной выплаты заработной платы,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доведения ее до величины прожиточного минимума,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установленного в регионе и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полноты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 </w:t>
      </w:r>
      <w:r w:rsidRPr="00706EB2">
        <w:rPr>
          <w:rFonts w:ascii="Times New Roman" w:hAnsi="Times New Roman" w:cs="Times New Roman"/>
          <w:sz w:val="28"/>
          <w:szCs w:val="28"/>
        </w:rPr>
        <w:t>налога на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06EB2">
        <w:rPr>
          <w:rFonts w:ascii="Times New Roman" w:hAnsi="Times New Roman" w:cs="Times New Roman"/>
          <w:sz w:val="28"/>
          <w:szCs w:val="28"/>
        </w:rPr>
        <w:t>траховых</w:t>
      </w:r>
      <w:proofErr w:type="gramEnd"/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взносов  в государственные внебюджетные</w:t>
      </w:r>
      <w:r>
        <w:rPr>
          <w:rFonts w:ascii="Times New Roman" w:hAnsi="Times New Roman" w:cs="Times New Roman"/>
          <w:sz w:val="28"/>
          <w:szCs w:val="28"/>
        </w:rPr>
        <w:t xml:space="preserve"> фонды»  изменение:</w:t>
      </w:r>
    </w:p>
    <w:p w:rsidR="00D1770B" w:rsidRDefault="00D1770B" w:rsidP="00D1770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Приложение № 2 «Состав  </w:t>
      </w:r>
      <w:r w:rsidRPr="00706EB2">
        <w:rPr>
          <w:rFonts w:ascii="Times New Roman" w:hAnsi="Times New Roman" w:cs="Times New Roman"/>
          <w:sz w:val="28"/>
          <w:szCs w:val="28"/>
        </w:rPr>
        <w:t>межведомственной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комиссии по вопросам  осуществления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6EB2">
        <w:rPr>
          <w:rFonts w:ascii="Times New Roman" w:hAnsi="Times New Roman" w:cs="Times New Roman"/>
          <w:sz w:val="28"/>
          <w:szCs w:val="28"/>
        </w:rPr>
        <w:t>за исполнением требований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своевременной и полной выплаты заработной платы,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доведения ее до величины прожиточного минимума,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установленного в регионе и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полноты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 </w:t>
      </w:r>
      <w:r w:rsidRPr="00706EB2">
        <w:rPr>
          <w:rFonts w:ascii="Times New Roman" w:hAnsi="Times New Roman" w:cs="Times New Roman"/>
          <w:sz w:val="28"/>
          <w:szCs w:val="28"/>
        </w:rPr>
        <w:t>налога на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06EB2">
        <w:rPr>
          <w:rFonts w:ascii="Times New Roman" w:hAnsi="Times New Roman" w:cs="Times New Roman"/>
          <w:sz w:val="28"/>
          <w:szCs w:val="28"/>
        </w:rPr>
        <w:t xml:space="preserve">траховых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взносов  в государственные внебюджетные</w:t>
      </w:r>
      <w:r>
        <w:rPr>
          <w:rFonts w:ascii="Times New Roman" w:hAnsi="Times New Roman" w:cs="Times New Roman"/>
          <w:sz w:val="28"/>
          <w:szCs w:val="28"/>
        </w:rPr>
        <w:t xml:space="preserve"> фонды» изложить в новой редакции согласно приложению к данному постановлению.</w:t>
      </w:r>
      <w:proofErr w:type="gramEnd"/>
    </w:p>
    <w:p w:rsidR="00D1770B" w:rsidRDefault="00D1770B" w:rsidP="00D1770B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1770B" w:rsidRPr="007C3CE6" w:rsidRDefault="00D1770B" w:rsidP="00D17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1770B" w:rsidRPr="007C3CE6" w:rsidRDefault="00D1770B" w:rsidP="00D17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1"/>
        <w:gridCol w:w="2180"/>
      </w:tblGrid>
      <w:tr w:rsidR="00D1770B" w:rsidRPr="007C3CE6" w:rsidTr="00771221">
        <w:tc>
          <w:tcPr>
            <w:tcW w:w="7391" w:type="dxa"/>
            <w:tcBorders>
              <w:top w:val="nil"/>
              <w:bottom w:val="nil"/>
              <w:right w:val="nil"/>
            </w:tcBorders>
          </w:tcPr>
          <w:p w:rsidR="00D1770B" w:rsidRPr="007C3CE6" w:rsidRDefault="00D1770B" w:rsidP="00826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CE6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0" w:type="dxa"/>
            <w:tcBorders>
              <w:left w:val="nil"/>
              <w:bottom w:val="nil"/>
            </w:tcBorders>
          </w:tcPr>
          <w:p w:rsidR="00D1770B" w:rsidRPr="007C3CE6" w:rsidRDefault="00D1770B" w:rsidP="00826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А.Н. Макаров</w:t>
            </w:r>
          </w:p>
        </w:tc>
      </w:tr>
    </w:tbl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771221" w:rsidRDefault="00771221" w:rsidP="00771221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71221" w:rsidRDefault="00771221" w:rsidP="00771221">
      <w:pPr>
        <w:spacing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71221" w:rsidRDefault="00771221" w:rsidP="00771221">
      <w:pPr>
        <w:spacing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Унечского района </w:t>
      </w:r>
    </w:p>
    <w:p w:rsidR="00771221" w:rsidRDefault="00771221" w:rsidP="00771221">
      <w:pPr>
        <w:spacing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 03. 2015 г.  № </w:t>
      </w:r>
      <w:r>
        <w:rPr>
          <w:rFonts w:ascii="Times New Roman" w:hAnsi="Times New Roman" w:cs="Times New Roman"/>
          <w:sz w:val="28"/>
          <w:szCs w:val="28"/>
        </w:rPr>
        <w:t>75</w:t>
      </w:r>
      <w:bookmarkStart w:id="0" w:name="_GoBack"/>
      <w:bookmarkEnd w:id="0"/>
    </w:p>
    <w:p w:rsidR="00771221" w:rsidRPr="006808E5" w:rsidRDefault="00771221" w:rsidP="00771221">
      <w:pPr>
        <w:rPr>
          <w:rFonts w:ascii="Times New Roman" w:hAnsi="Times New Roman" w:cs="Times New Roman"/>
          <w:sz w:val="28"/>
          <w:szCs w:val="28"/>
        </w:rPr>
      </w:pPr>
    </w:p>
    <w:p w:rsidR="00771221" w:rsidRPr="00AC1396" w:rsidRDefault="00771221" w:rsidP="00771221">
      <w:pPr>
        <w:rPr>
          <w:rFonts w:ascii="Times New Roman" w:hAnsi="Times New Roman" w:cs="Times New Roman"/>
          <w:sz w:val="16"/>
          <w:szCs w:val="16"/>
        </w:rPr>
      </w:pPr>
    </w:p>
    <w:p w:rsidR="00771221" w:rsidRPr="00CA3694" w:rsidRDefault="00771221" w:rsidP="00771221">
      <w:pPr>
        <w:tabs>
          <w:tab w:val="left" w:pos="409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A369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771221" w:rsidRDefault="00771221" w:rsidP="00771221">
      <w:pPr>
        <w:tabs>
          <w:tab w:val="left" w:pos="409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06EB2">
        <w:rPr>
          <w:rFonts w:ascii="Times New Roman" w:hAnsi="Times New Roman" w:cs="Times New Roman"/>
          <w:sz w:val="28"/>
          <w:szCs w:val="28"/>
        </w:rPr>
        <w:t>межведомственной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комиссии по вопросам  осуществления </w:t>
      </w:r>
      <w:proofErr w:type="gramStart"/>
      <w:r w:rsidRPr="00706EB2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6E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06EB2">
        <w:rPr>
          <w:rFonts w:ascii="Times New Roman" w:hAnsi="Times New Roman" w:cs="Times New Roman"/>
          <w:sz w:val="28"/>
          <w:szCs w:val="28"/>
        </w:rPr>
        <w:t xml:space="preserve"> исполнением требований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своевременной и полной выплаты заработной платы,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доведения ее до величины прожиточного минимума,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установленного в регионе и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полноты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 </w:t>
      </w:r>
      <w:r w:rsidRPr="00706EB2">
        <w:rPr>
          <w:rFonts w:ascii="Times New Roman" w:hAnsi="Times New Roman" w:cs="Times New Roman"/>
          <w:sz w:val="28"/>
          <w:szCs w:val="28"/>
        </w:rPr>
        <w:t>налога на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06EB2">
        <w:rPr>
          <w:rFonts w:ascii="Times New Roman" w:hAnsi="Times New Roman" w:cs="Times New Roman"/>
          <w:sz w:val="28"/>
          <w:szCs w:val="28"/>
        </w:rPr>
        <w:t xml:space="preserve">траховых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взносов  в государственные внебюджетные</w:t>
      </w:r>
      <w:r>
        <w:rPr>
          <w:rFonts w:ascii="Times New Roman" w:hAnsi="Times New Roman" w:cs="Times New Roman"/>
          <w:sz w:val="28"/>
          <w:szCs w:val="28"/>
        </w:rPr>
        <w:t xml:space="preserve"> фонды </w:t>
      </w:r>
    </w:p>
    <w:p w:rsidR="00771221" w:rsidRPr="00AC1396" w:rsidRDefault="00771221" w:rsidP="00771221">
      <w:pPr>
        <w:tabs>
          <w:tab w:val="left" w:pos="4092"/>
        </w:tabs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08"/>
        <w:gridCol w:w="6963"/>
      </w:tblGrid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Макаров А.Н.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комиссии, </w:t>
            </w: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Унечского района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Шлыгина Т.Д. 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комиссии,</w:t>
            </w: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района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Никоненко Е.Д.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секретарь комиссии,</w:t>
            </w: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ведущий инспектор сектора по экономическому анализу и прогнозированию администрации района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Макарова З.Я.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правления пенсионного фонда РФ (ГУ в Унечским муниципальном районе Брянской области) (по 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Потехо Т.К.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16"/>
              </w:rPr>
              <w:t>н</w:t>
            </w:r>
            <w:r w:rsidRPr="00CC2D29">
              <w:rPr>
                <w:rFonts w:ascii="Times New Roman" w:hAnsi="Times New Roman" w:cs="Times New Roman"/>
                <w:sz w:val="28"/>
                <w:szCs w:val="16"/>
              </w:rPr>
              <w:t>ачальник Межрайонной ИФНС России № 8 по Брянской области  (по 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Ильичева О.Г.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лавный специалист-ревизор филиала № 4 ГУ Брянского регионального отделения  Фонд социального страхования РФ (по 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Лялеко</w:t>
            </w:r>
            <w:proofErr w:type="spellEnd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редседатель комиссии по бюджету, налогам и  экономической реформе Унечского районного Совета  народных депутатов (по 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Гоготов Ю.А. 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ик МО МВД России «Унечский» (по 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Наумчик И.Н.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 районного отдела службы судебных приставов – заместитель старшего судебного пристава районного отделения управления ФССП России по Брянской области (по 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Будник</w:t>
            </w:r>
            <w:proofErr w:type="spellEnd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лавный специалист сводных статистических работ в г. Унеча (по 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Авдащенко В.А.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редседатель районного координационного  Совета председателей профсоюзных  комитетов (по согласованию)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Юрченко Т.А.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едущий специалист сектора по экономическому анализу и прогнозированию администрации Унечского района </w:t>
            </w:r>
          </w:p>
        </w:tc>
      </w:tr>
      <w:tr w:rsidR="00771221" w:rsidRPr="00CC2D29" w:rsidTr="008263E6">
        <w:tc>
          <w:tcPr>
            <w:tcW w:w="2660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Сетунова Т.Ф.</w:t>
            </w:r>
          </w:p>
        </w:tc>
        <w:tc>
          <w:tcPr>
            <w:tcW w:w="7193" w:type="dxa"/>
            <w:shd w:val="clear" w:color="auto" w:fill="auto"/>
          </w:tcPr>
          <w:p w:rsidR="00771221" w:rsidRPr="00CC2D29" w:rsidRDefault="00771221" w:rsidP="008263E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1221" w:rsidRPr="00CC2D29" w:rsidRDefault="00771221" w:rsidP="008263E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едущий специалист </w:t>
            </w:r>
            <w:proofErr w:type="gramStart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>сектора доходов хозяйственных органов финансового управления администрации</w:t>
            </w:r>
            <w:proofErr w:type="gramEnd"/>
            <w:r w:rsidRPr="00CC2D29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47678" w:rsidRDefault="00447678"/>
    <w:sectPr w:rsidR="00447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5A62"/>
    <w:multiLevelType w:val="multilevel"/>
    <w:tmpl w:val="205A7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01"/>
    <w:rsid w:val="00447678"/>
    <w:rsid w:val="006A5501"/>
    <w:rsid w:val="00771221"/>
    <w:rsid w:val="00D1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0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770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1770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1770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1770B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0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770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1770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1770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1770B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3</cp:revision>
  <dcterms:created xsi:type="dcterms:W3CDTF">2016-10-26T12:21:00Z</dcterms:created>
  <dcterms:modified xsi:type="dcterms:W3CDTF">2016-10-26T12:22:00Z</dcterms:modified>
</cp:coreProperties>
</file>